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F5" w:rsidRPr="00A41AF5" w:rsidRDefault="00A41AF5" w:rsidP="00A41A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A41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Упражнения, запрещенные и ограниченные к применению в дошкольном образовательном учреждении </w:t>
      </w:r>
    </w:p>
    <w:p w:rsidR="00A41AF5" w:rsidRPr="00A41AF5" w:rsidRDefault="00A41AF5" w:rsidP="00A4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122"/>
      <w:bookmarkEnd w:id="1"/>
      <w:r w:rsidRPr="00A41AF5"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 является одним из приоритетных направлений деятельности дошкольных образовательных учреждений (далее – ДОУ). Согласно п. 12.1 </w:t>
      </w:r>
      <w:r w:rsidRPr="00A41AF5">
        <w:rPr>
          <w:rFonts w:ascii="Times New Roman" w:eastAsia="Times New Roman" w:hAnsi="Times New Roman" w:cs="Times New Roman"/>
          <w:sz w:val="24"/>
          <w:szCs w:val="24"/>
          <w:u w:val="single"/>
        </w:rPr>
        <w:t>СанПиН 2.4.1.3049-13</w:t>
      </w:r>
      <w:r w:rsidRPr="00A41AF5">
        <w:rPr>
          <w:rFonts w:ascii="Times New Roman" w:eastAsia="Times New Roman" w:hAnsi="Times New Roman" w:cs="Times New Roman"/>
          <w:sz w:val="24"/>
          <w:szCs w:val="24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врача РФ от 15.05.2013 № 26,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A41AF5" w:rsidRPr="00A41AF5" w:rsidRDefault="00A41AF5" w:rsidP="00A4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124"/>
      <w:bookmarkEnd w:id="2"/>
      <w:r w:rsidRPr="00A41AF5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процесса физического воспитания в значительной мере зависит от правильно составленного рационального </w:t>
      </w:r>
      <w:r w:rsidRPr="00A41AF5">
        <w:rPr>
          <w:rFonts w:ascii="Times New Roman" w:eastAsia="Times New Roman" w:hAnsi="Times New Roman" w:cs="Times New Roman"/>
          <w:sz w:val="24"/>
          <w:szCs w:val="24"/>
          <w:u w:val="single"/>
        </w:rPr>
        <w:t>двигательного режима</w:t>
      </w:r>
      <w:r w:rsidRPr="00A41AF5">
        <w:rPr>
          <w:rFonts w:ascii="Times New Roman" w:eastAsia="Times New Roman" w:hAnsi="Times New Roman" w:cs="Times New Roman"/>
          <w:sz w:val="24"/>
          <w:szCs w:val="24"/>
        </w:rPr>
        <w:t>, подбора физических упражнений и закаливающих мероприятий. Между тем с учетом физиологических особенностей, возрастных возможностей детей дошкольного возраста не все упражнения допустимы к использованию в ДОУ. Запрещенными и ограниченными к применению в ДОУ являются следующие упражнения:</w:t>
      </w:r>
    </w:p>
    <w:tbl>
      <w:tblPr>
        <w:tblW w:w="0" w:type="auto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737"/>
        <w:gridCol w:w="2588"/>
      </w:tblGrid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133"/>
            <w:bookmarkEnd w:id="3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135"/>
            <w:bookmarkEnd w:id="4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ограничения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137"/>
            <w:bookmarkEnd w:id="5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Рекомендованная замена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140"/>
            <w:bookmarkEnd w:id="6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Круговые вращения головой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142"/>
            <w:bookmarkEnd w:id="7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Нестабильность шейного отдела позвоночника, плохо сформированные мышцы шеи, возможно смещение шейных позвонков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144"/>
            <w:bookmarkEnd w:id="8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Наклоны вперед, в стороны, повороты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147"/>
            <w:bookmarkEnd w:id="9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Наклоны головы назад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149"/>
            <w:bookmarkEnd w:id="10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отсутствует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152"/>
            <w:bookmarkEnd w:id="11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голове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154"/>
            <w:bookmarkEnd w:id="12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упражнения с опусканием плеч назад-вниз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157"/>
            <w:bookmarkEnd w:id="13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Чрезмерное вытягивание шеи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160"/>
            <w:bookmarkEnd w:id="14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верхнего отдела брюшного пресса: поднимать туловище из </w:t>
            </w:r>
            <w:proofErr w:type="gram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лежа на спине, руки согнуты под голову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162"/>
            <w:bookmarkEnd w:id="15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Чрезмерное напряжение мышц шеи, возможно чересчур сильное надавливание руками на шейный отдел позвоночника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164"/>
            <w:bookmarkEnd w:id="16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Изменить положение рук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167"/>
            <w:bookmarkEnd w:id="17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нижнего отдела брюшного пресса: поднимать ноги вместе из </w:t>
            </w:r>
            <w:proofErr w:type="gram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169"/>
            <w:bookmarkEnd w:id="18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Фаза </w:t>
            </w:r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натуживания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оказывает влияние на сосуды шеи и головы, возможно увеличение поясничного лордоза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171"/>
            <w:bookmarkEnd w:id="19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 и опускать ноги попеременно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174"/>
            <w:bookmarkEnd w:id="20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Кувырок вперед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176"/>
            <w:bookmarkEnd w:id="21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Нестабильность шейного отдела позвоночника, плохо сформированные мышцы шеи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178"/>
            <w:bookmarkEnd w:id="22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отсутствует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181"/>
            <w:bookmarkEnd w:id="23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Перекат на спине, удерживая руками колени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183"/>
            <w:bookmarkEnd w:id="24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фиксация шейного отдела позвоночника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185"/>
            <w:bookmarkEnd w:id="25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упражнение только со страховкой педагога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188"/>
            <w:bookmarkEnd w:id="26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Прогиб в поясничном отделе </w:t>
            </w:r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 </w:t>
            </w:r>
            <w:proofErr w:type="gram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лежа на животе с упором на выпрямленные руки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190"/>
            <w:bookmarkEnd w:id="27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Возможно увеличение </w:t>
            </w:r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поясничного лордоза, защемление поясничных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192"/>
            <w:bookmarkEnd w:id="28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Выполнять </w:t>
            </w:r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упражнение на согнутых руках, опираясь на локти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195"/>
            <w:bookmarkEnd w:id="29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Сидение на пятках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197"/>
            <w:bookmarkEnd w:id="30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 </w:t>
            </w:r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перерастяжение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сухожилий и связок коленного сустава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199"/>
            <w:bookmarkEnd w:id="31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Сидение по-турецки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202"/>
            <w:bookmarkEnd w:id="32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дыхательных упражнений с одновременным поднятием рук вверх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204"/>
            <w:bookmarkEnd w:id="33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поступления кислорода за счет сокращения мышц верхнего плечевого пояса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" w:name="206"/>
            <w:bookmarkEnd w:id="34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Изменить положение рук: в стороны или на поясе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" w:name="209"/>
            <w:bookmarkEnd w:id="35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Висы более 5 сек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211"/>
            <w:bookmarkEnd w:id="36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Слабость и </w:t>
            </w:r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перерастяжение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связочно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-мышечного аппарата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7" w:name="213"/>
            <w:bookmarkEnd w:id="37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отсутствует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8" w:name="216"/>
            <w:bookmarkEnd w:id="38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босиком по жесткому покрытию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9" w:name="218"/>
            <w:bookmarkEnd w:id="39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Слабый </w:t>
            </w:r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связочно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-мышечный аппарат стопы, </w:t>
            </w:r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костей плюсны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220"/>
            <w:bookmarkEnd w:id="40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только на гимнастических матах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1" w:name="223"/>
            <w:bookmarkEnd w:id="41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босиком с опорой на переднюю часть стопы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2" w:name="225"/>
            <w:bookmarkEnd w:id="42"/>
            <w:proofErr w:type="spellStart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костей плюсны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3" w:name="227"/>
            <w:bookmarkEnd w:id="43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спортивной обуви</w:t>
            </w:r>
          </w:p>
        </w:tc>
      </w:tr>
      <w:tr w:rsidR="00A41AF5" w:rsidRPr="00A41AF5" w:rsidTr="00A41AF5">
        <w:trPr>
          <w:tblCellSpacing w:w="6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230"/>
            <w:bookmarkEnd w:id="44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тяжелого набивного мяча из-за головы двумя руками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232"/>
            <w:bookmarkEnd w:id="45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массы тела ребенка и веса мяча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AF5" w:rsidRPr="00A41AF5" w:rsidRDefault="00A41AF5" w:rsidP="00A41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6" w:name="235"/>
            <w:bookmarkEnd w:id="46"/>
            <w:r w:rsidRPr="00A41A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Уменьшить вес мяча (с 5 лет по 0,5 кг)</w:t>
            </w:r>
          </w:p>
        </w:tc>
      </w:tr>
    </w:tbl>
    <w:p w:rsidR="00A01F41" w:rsidRDefault="00AF6590"/>
    <w:sectPr w:rsidR="00A01F41" w:rsidSect="0059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F5"/>
    <w:rsid w:val="00032F77"/>
    <w:rsid w:val="005908DF"/>
    <w:rsid w:val="00770139"/>
    <w:rsid w:val="00A41AF5"/>
    <w:rsid w:val="00A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p">
    <w:name w:val="hp"/>
    <w:basedOn w:val="a"/>
    <w:rsid w:val="00A4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41A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p">
    <w:name w:val="hp"/>
    <w:basedOn w:val="a"/>
    <w:rsid w:val="00A4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41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2017-01-22T21:20:00Z</dcterms:created>
  <dcterms:modified xsi:type="dcterms:W3CDTF">2017-01-22T21:20:00Z</dcterms:modified>
</cp:coreProperties>
</file>